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C51B54" w14:textId="4DD9DB8C" w:rsidR="004243E4" w:rsidRDefault="00371304">
      <w:pPr>
        <w:rPr>
          <w:rFonts w:ascii="Arial" w:hAnsi="Arial" w:cs="Arial"/>
          <w:color w:val="000000"/>
          <w:sz w:val="20"/>
          <w:szCs w:val="20"/>
          <w:shd w:val="clear" w:color="auto" w:fill="F8F8F8"/>
        </w:rPr>
      </w:pPr>
      <w:r>
        <w:rPr>
          <w:rFonts w:ascii="Arial" w:hAnsi="Arial" w:cs="Arial"/>
          <w:color w:val="000000"/>
          <w:sz w:val="20"/>
          <w:szCs w:val="20"/>
          <w:shd w:val="clear" w:color="auto" w:fill="F8F8F8"/>
        </w:rPr>
        <w:t xml:space="preserve">Submissions should be </w:t>
      </w:r>
      <w:proofErr w:type="gramStart"/>
      <w:r>
        <w:rPr>
          <w:rFonts w:ascii="Arial" w:hAnsi="Arial" w:cs="Arial"/>
          <w:color w:val="000000"/>
          <w:sz w:val="20"/>
          <w:szCs w:val="20"/>
          <w:shd w:val="clear" w:color="auto" w:fill="F8F8F8"/>
        </w:rPr>
        <w:t>as long as</w:t>
      </w:r>
      <w:proofErr w:type="gramEnd"/>
      <w:r>
        <w:rPr>
          <w:rFonts w:ascii="Arial" w:hAnsi="Arial" w:cs="Arial"/>
          <w:color w:val="000000"/>
          <w:sz w:val="20"/>
          <w:szCs w:val="20"/>
          <w:shd w:val="clear" w:color="auto" w:fill="F8F8F8"/>
        </w:rPr>
        <w:t xml:space="preserve"> they have to be to answer the question(s) but there is no need to go overboard…keep them less than 300 words.  Don’t worry so much on quantity focus more on content</w:t>
      </w:r>
      <w:proofErr w:type="gramStart"/>
      <w:r>
        <w:rPr>
          <w:rFonts w:ascii="Arial" w:hAnsi="Arial" w:cs="Arial"/>
          <w:color w:val="000000"/>
          <w:sz w:val="20"/>
          <w:szCs w:val="20"/>
          <w:shd w:val="clear" w:color="auto" w:fill="F8F8F8"/>
        </w:rPr>
        <w:t>.  </w:t>
      </w:r>
      <w:proofErr w:type="gramEnd"/>
      <w:r>
        <w:rPr>
          <w:rFonts w:ascii="Arial" w:hAnsi="Arial" w:cs="Arial"/>
          <w:color w:val="000000"/>
          <w:sz w:val="20"/>
          <w:szCs w:val="20"/>
          <w:shd w:val="clear" w:color="auto" w:fill="F8F8F8"/>
        </w:rPr>
        <w:t>  Apply a formal process of writing</w:t>
      </w:r>
    </w:p>
    <w:p w14:paraId="39C86F9D" w14:textId="596EA723" w:rsidR="00371304" w:rsidRDefault="00371304">
      <w:pPr>
        <w:rPr>
          <w:rFonts w:ascii="Arial" w:hAnsi="Arial" w:cs="Arial"/>
          <w:color w:val="000000"/>
          <w:sz w:val="20"/>
          <w:szCs w:val="20"/>
          <w:shd w:val="clear" w:color="auto" w:fill="F8F8F8"/>
        </w:rPr>
      </w:pPr>
    </w:p>
    <w:tbl>
      <w:tblPr>
        <w:tblW w:w="14505" w:type="dxa"/>
        <w:tblCellSpacing w:w="15" w:type="dxa"/>
        <w:shd w:val="clear" w:color="auto" w:fill="FFFFFF"/>
        <w:tblCellMar>
          <w:left w:w="0" w:type="dxa"/>
          <w:bottom w:w="15" w:type="dxa"/>
          <w:right w:w="0" w:type="dxa"/>
        </w:tblCellMar>
        <w:tblLook w:val="04A0" w:firstRow="1" w:lastRow="0" w:firstColumn="1" w:lastColumn="0" w:noHBand="0" w:noVBand="1"/>
        <w:tblCaption w:val="Properties of various discussions"/>
        <w:tblDescription w:val="Properties of various discussions"/>
      </w:tblPr>
      <w:tblGrid>
        <w:gridCol w:w="14163"/>
        <w:gridCol w:w="342"/>
      </w:tblGrid>
      <w:tr w:rsidR="00371304" w:rsidRPr="00371304" w14:paraId="5324A6EE" w14:textId="77777777" w:rsidTr="00371304">
        <w:trPr>
          <w:trHeight w:val="450"/>
          <w:tblCellSpacing w:w="15" w:type="dxa"/>
        </w:trPr>
        <w:tc>
          <w:tcPr>
            <w:tcW w:w="0" w:type="auto"/>
            <w:tcBorders>
              <w:left w:val="nil"/>
              <w:bottom w:val="single" w:sz="6" w:space="0" w:color="EEEEEE"/>
              <w:right w:val="nil"/>
            </w:tcBorders>
            <w:shd w:val="clear" w:color="auto" w:fill="F8F8F8"/>
            <w:tcMar>
              <w:top w:w="135" w:type="dxa"/>
              <w:left w:w="180" w:type="dxa"/>
              <w:bottom w:w="135" w:type="dxa"/>
              <w:right w:w="0" w:type="dxa"/>
            </w:tcMar>
            <w:hideMark/>
          </w:tcPr>
          <w:p w14:paraId="25E3DB2E" w14:textId="77777777" w:rsidR="00371304" w:rsidRPr="00371304" w:rsidRDefault="00371304" w:rsidP="00371304">
            <w:pPr>
              <w:spacing w:after="240" w:line="240" w:lineRule="auto"/>
              <w:rPr>
                <w:rFonts w:ascii="Arial" w:eastAsia="Times New Roman" w:hAnsi="Arial" w:cs="Arial"/>
                <w:color w:val="000000"/>
                <w:sz w:val="20"/>
                <w:szCs w:val="20"/>
                <w:bdr w:val="none" w:sz="0" w:space="0" w:color="auto" w:frame="1"/>
              </w:rPr>
            </w:pPr>
            <w:r w:rsidRPr="00371304">
              <w:rPr>
                <w:rFonts w:ascii="Arial" w:eastAsia="Times New Roman" w:hAnsi="Arial" w:cs="Arial"/>
                <w:color w:val="000000"/>
                <w:sz w:val="20"/>
                <w:szCs w:val="20"/>
                <w:bdr w:val="none" w:sz="0" w:space="0" w:color="auto" w:frame="1"/>
              </w:rPr>
              <w:t> In this section we explore diverse lifestyles defined as heterosexual deviance. Critically interpreted, the textbook seems to suggest that any sexual activity not for procreation consensually between a married man and woman is potentially deviant</w:t>
            </w:r>
            <w:proofErr w:type="gramStart"/>
            <w:r w:rsidRPr="00371304">
              <w:rPr>
                <w:rFonts w:ascii="Arial" w:eastAsia="Times New Roman" w:hAnsi="Arial" w:cs="Arial"/>
                <w:color w:val="000000"/>
                <w:sz w:val="20"/>
                <w:szCs w:val="20"/>
                <w:bdr w:val="none" w:sz="0" w:space="0" w:color="auto" w:frame="1"/>
              </w:rPr>
              <w:t xml:space="preserve">.  </w:t>
            </w:r>
            <w:proofErr w:type="gramEnd"/>
            <w:r w:rsidRPr="00371304">
              <w:rPr>
                <w:rFonts w:ascii="Arial" w:eastAsia="Times New Roman" w:hAnsi="Arial" w:cs="Arial"/>
                <w:color w:val="000000"/>
                <w:sz w:val="20"/>
                <w:szCs w:val="20"/>
                <w:bdr w:val="none" w:sz="0" w:space="0" w:color="auto" w:frame="1"/>
              </w:rPr>
              <w:t xml:space="preserve">Philosophically keep in mind that heterosexual dominance defines the contemporary status quo and represents a patriarchal society. Further, human sexuality is a fundamental natural expression of individuality so to impose expectant </w:t>
            </w:r>
            <w:proofErr w:type="gramStart"/>
            <w:r w:rsidRPr="00371304">
              <w:rPr>
                <w:rFonts w:ascii="Arial" w:eastAsia="Times New Roman" w:hAnsi="Arial" w:cs="Arial"/>
                <w:color w:val="000000"/>
                <w:sz w:val="20"/>
                <w:szCs w:val="20"/>
                <w:bdr w:val="none" w:sz="0" w:space="0" w:color="auto" w:frame="1"/>
              </w:rPr>
              <w:t>standards,  and</w:t>
            </w:r>
            <w:proofErr w:type="gramEnd"/>
            <w:r w:rsidRPr="00371304">
              <w:rPr>
                <w:rFonts w:ascii="Arial" w:eastAsia="Times New Roman" w:hAnsi="Arial" w:cs="Arial"/>
                <w:color w:val="000000"/>
                <w:sz w:val="20"/>
                <w:szCs w:val="20"/>
                <w:bdr w:val="none" w:sz="0" w:space="0" w:color="auto" w:frame="1"/>
              </w:rPr>
              <w:t xml:space="preserve"> to define and control the sexual/procreative capacities of another is tantamount to imposing power and control over another individual (linking to the discussion on rape—that is why it is an expression of power and dominion and not so much passion as generally assumed). In addition, any behavior outside the dominant currently conservative mainstream social norms-- that could be construed as a challenge to the status quo will be defined and socially responded to as deviant including homosexuality as emphasized in the lecture</w:t>
            </w:r>
            <w:proofErr w:type="gramStart"/>
            <w:r w:rsidRPr="00371304">
              <w:rPr>
                <w:rFonts w:ascii="Arial" w:eastAsia="Times New Roman" w:hAnsi="Arial" w:cs="Arial"/>
                <w:color w:val="000000"/>
                <w:sz w:val="20"/>
                <w:szCs w:val="20"/>
                <w:bdr w:val="none" w:sz="0" w:space="0" w:color="auto" w:frame="1"/>
              </w:rPr>
              <w:t>.  </w:t>
            </w:r>
            <w:proofErr w:type="gramEnd"/>
          </w:p>
          <w:p w14:paraId="315C3B45" w14:textId="77777777" w:rsidR="00371304" w:rsidRPr="00371304" w:rsidRDefault="00371304" w:rsidP="00371304">
            <w:pPr>
              <w:spacing w:after="0" w:line="240" w:lineRule="auto"/>
              <w:rPr>
                <w:rFonts w:ascii="Arial" w:eastAsia="Times New Roman" w:hAnsi="Arial" w:cs="Arial"/>
                <w:color w:val="000000"/>
                <w:sz w:val="20"/>
                <w:szCs w:val="20"/>
                <w:bdr w:val="none" w:sz="0" w:space="0" w:color="auto" w:frame="1"/>
              </w:rPr>
            </w:pPr>
            <w:r w:rsidRPr="00371304">
              <w:rPr>
                <w:rFonts w:ascii="Arial" w:eastAsia="Times New Roman" w:hAnsi="Arial" w:cs="Arial"/>
                <w:color w:val="000000"/>
                <w:sz w:val="20"/>
                <w:szCs w:val="20"/>
                <w:bdr w:val="none" w:sz="0" w:space="0" w:color="auto" w:frame="1"/>
              </w:rPr>
              <w:t>     Outside of sexual contexts there are endless ways of scientifically and socially singling-out particular behaviors and stigmatizing them as deviant  </w:t>
            </w:r>
            <w:hyperlink r:id="rId4" w:history="1">
              <w:r w:rsidRPr="00371304">
                <w:rPr>
                  <w:rFonts w:ascii="Arial" w:eastAsia="Times New Roman" w:hAnsi="Arial" w:cs="Arial"/>
                  <w:color w:val="1874A4"/>
                  <w:sz w:val="20"/>
                  <w:szCs w:val="20"/>
                  <w:u w:val="single"/>
                  <w:bdr w:val="none" w:sz="0" w:space="0" w:color="auto" w:frame="1"/>
                </w:rPr>
                <w:t>https://www.youtube.com/watch?v=qc2R4UGmGx8</w:t>
              </w:r>
            </w:hyperlink>
            <w:r w:rsidRPr="00371304">
              <w:rPr>
                <w:rFonts w:ascii="Arial" w:eastAsia="Times New Roman" w:hAnsi="Arial" w:cs="Arial"/>
                <w:color w:val="000000"/>
                <w:sz w:val="20"/>
                <w:szCs w:val="20"/>
                <w:bdr w:val="none" w:sz="0" w:space="0" w:color="auto" w:frame="1"/>
              </w:rPr>
              <w:t>  ; thus stigmatization can be both functionally unifying for society as well as destructive process of excluding stigmatized individuals as discussed in the videos beginning with </w:t>
            </w:r>
            <w:hyperlink r:id="rId5" w:history="1">
              <w:r w:rsidRPr="00371304">
                <w:rPr>
                  <w:rFonts w:ascii="Arial" w:eastAsia="Times New Roman" w:hAnsi="Arial" w:cs="Arial"/>
                  <w:color w:val="1874A4"/>
                  <w:sz w:val="20"/>
                  <w:szCs w:val="20"/>
                  <w:u w:val="single"/>
                  <w:bdr w:val="none" w:sz="0" w:space="0" w:color="auto" w:frame="1"/>
                </w:rPr>
                <w:t>http://wn.com/social_stigma</w:t>
              </w:r>
            </w:hyperlink>
            <w:r w:rsidRPr="00371304">
              <w:rPr>
                <w:rFonts w:ascii="Arial" w:eastAsia="Times New Roman" w:hAnsi="Arial" w:cs="Arial"/>
                <w:color w:val="000000"/>
                <w:sz w:val="20"/>
                <w:szCs w:val="20"/>
                <w:bdr w:val="none" w:sz="0" w:space="0" w:color="auto" w:frame="1"/>
              </w:rPr>
              <w:t>    “Stigma: social and Self” describing the dynamics of stigmatization.  The short explanations also provide description to the affects that social ascription, labeling, and derived self-definitions can influence social experiences significantly in terms of being socially included or marginalized—a person’s ascribed social place</w:t>
            </w:r>
            <w:proofErr w:type="gramStart"/>
            <w:r w:rsidRPr="00371304">
              <w:rPr>
                <w:rFonts w:ascii="Arial" w:eastAsia="Times New Roman" w:hAnsi="Arial" w:cs="Arial"/>
                <w:color w:val="000000"/>
                <w:sz w:val="20"/>
                <w:szCs w:val="20"/>
                <w:bdr w:val="none" w:sz="0" w:space="0" w:color="auto" w:frame="1"/>
              </w:rPr>
              <w:t xml:space="preserve">.  </w:t>
            </w:r>
            <w:proofErr w:type="gramEnd"/>
            <w:r w:rsidRPr="00371304">
              <w:rPr>
                <w:rFonts w:ascii="Arial" w:eastAsia="Times New Roman" w:hAnsi="Arial" w:cs="Arial"/>
                <w:color w:val="000000"/>
                <w:sz w:val="20"/>
                <w:szCs w:val="20"/>
                <w:bdr w:val="none" w:sz="0" w:space="0" w:color="auto" w:frame="1"/>
              </w:rPr>
              <w:t>Remember as humans we are social animals and have an intrinsic need to belong. Some of us even go deviant just for the sake of belonging especially when we consider the often misunderstood reasoning that underscores behaviors such as cutting </w:t>
            </w:r>
            <w:hyperlink r:id="rId6" w:history="1">
              <w:r w:rsidRPr="00371304">
                <w:rPr>
                  <w:rFonts w:ascii="Arial" w:eastAsia="Times New Roman" w:hAnsi="Arial" w:cs="Arial"/>
                  <w:color w:val="1874A4"/>
                  <w:sz w:val="20"/>
                  <w:szCs w:val="20"/>
                  <w:u w:val="single"/>
                  <w:bdr w:val="none" w:sz="0" w:space="0" w:color="auto" w:frame="1"/>
                </w:rPr>
                <w:t>http://abcnews.go.com/GMA/Parenting/video/self-cutting-trend-apparent-on-youtube-12970972</w:t>
              </w:r>
            </w:hyperlink>
            <w:r w:rsidRPr="00371304">
              <w:rPr>
                <w:rFonts w:ascii="Arial" w:eastAsia="Times New Roman" w:hAnsi="Arial" w:cs="Arial"/>
                <w:color w:val="000000"/>
                <w:sz w:val="20"/>
                <w:szCs w:val="20"/>
                <w:bdr w:val="none" w:sz="0" w:space="0" w:color="auto" w:frame="1"/>
              </w:rPr>
              <w:t> as self-destruction and not a teenage means of coping with the physical and psychological processes of change they are undergoing.   </w:t>
            </w:r>
          </w:p>
          <w:p w14:paraId="3A5A8B73" w14:textId="77777777" w:rsidR="00371304" w:rsidRPr="00371304" w:rsidRDefault="00371304" w:rsidP="00371304">
            <w:pPr>
              <w:spacing w:after="0" w:line="240" w:lineRule="auto"/>
              <w:rPr>
                <w:rFonts w:ascii="Arial" w:eastAsia="Times New Roman" w:hAnsi="Arial" w:cs="Arial"/>
                <w:color w:val="000000"/>
                <w:sz w:val="20"/>
                <w:szCs w:val="20"/>
                <w:bdr w:val="none" w:sz="0" w:space="0" w:color="auto" w:frame="1"/>
              </w:rPr>
            </w:pPr>
            <w:r w:rsidRPr="00371304">
              <w:rPr>
                <w:rFonts w:ascii="Arial" w:eastAsia="Times New Roman" w:hAnsi="Arial" w:cs="Arial"/>
                <w:color w:val="000000"/>
                <w:sz w:val="20"/>
                <w:szCs w:val="20"/>
                <w:bdr w:val="none" w:sz="0" w:space="0" w:color="auto" w:frame="1"/>
              </w:rPr>
              <w:t>    The concept of sociological intersectionality as discussed by Patricia Collins describes how multiple categories’ of description (e.g., race, class, and gender, typically but can become an intersection of other socially defined characteristics too) serve to define who a person is and what type of behaviors to expect from them (The article is online at </w:t>
            </w:r>
            <w:hyperlink r:id="rId7" w:history="1">
              <w:r w:rsidRPr="00371304">
                <w:rPr>
                  <w:rFonts w:ascii="Arial" w:eastAsia="Times New Roman" w:hAnsi="Arial" w:cs="Arial"/>
                  <w:color w:val="1874A4"/>
                  <w:sz w:val="20"/>
                  <w:szCs w:val="20"/>
                  <w:u w:val="single"/>
                  <w:bdr w:val="none" w:sz="0" w:space="0" w:color="auto" w:frame="1"/>
                </w:rPr>
                <w:t>http://uk.sagepub.com/sites/default/files/upm-binaries/13299_Chapter_16_Web_Byte_Patricia_Hill_Collins.pdf</w:t>
              </w:r>
            </w:hyperlink>
            <w:r w:rsidRPr="00371304">
              <w:rPr>
                <w:rFonts w:ascii="Arial" w:eastAsia="Times New Roman" w:hAnsi="Arial" w:cs="Arial"/>
                <w:color w:val="000000"/>
                <w:sz w:val="20"/>
                <w:szCs w:val="20"/>
                <w:bdr w:val="none" w:sz="0" w:space="0" w:color="auto" w:frame="1"/>
              </w:rPr>
              <w:t xml:space="preserve"> ).  Intersectional descriptions are </w:t>
            </w:r>
            <w:proofErr w:type="gramStart"/>
            <w:r w:rsidRPr="00371304">
              <w:rPr>
                <w:rFonts w:ascii="Arial" w:eastAsia="Times New Roman" w:hAnsi="Arial" w:cs="Arial"/>
                <w:color w:val="000000"/>
                <w:sz w:val="20"/>
                <w:szCs w:val="20"/>
                <w:bdr w:val="none" w:sz="0" w:space="0" w:color="auto" w:frame="1"/>
              </w:rPr>
              <w:t>help</w:t>
            </w:r>
            <w:proofErr w:type="gramEnd"/>
            <w:r w:rsidRPr="00371304">
              <w:rPr>
                <w:rFonts w:ascii="Arial" w:eastAsia="Times New Roman" w:hAnsi="Arial" w:cs="Arial"/>
                <w:color w:val="000000"/>
                <w:sz w:val="20"/>
                <w:szCs w:val="20"/>
                <w:bdr w:val="none" w:sz="0" w:space="0" w:color="auto" w:frame="1"/>
              </w:rPr>
              <w:t xml:space="preserve"> to illustrate how the basis of stigmatization and potential social exclusion(s) are symbolically fluid as any combination of categories can be contextualized to socially define, stigmatize, and exclude anyone.</w:t>
            </w:r>
          </w:p>
          <w:p w14:paraId="3EA49C42" w14:textId="77777777" w:rsidR="00371304" w:rsidRPr="00371304" w:rsidRDefault="00371304" w:rsidP="00371304">
            <w:pPr>
              <w:spacing w:after="0" w:line="240" w:lineRule="auto"/>
              <w:rPr>
                <w:rFonts w:ascii="Arial" w:eastAsia="Times New Roman" w:hAnsi="Arial" w:cs="Arial"/>
                <w:color w:val="000000"/>
                <w:sz w:val="20"/>
                <w:szCs w:val="20"/>
                <w:bdr w:val="none" w:sz="0" w:space="0" w:color="auto" w:frame="1"/>
              </w:rPr>
            </w:pPr>
            <w:r w:rsidRPr="00371304">
              <w:rPr>
                <w:rFonts w:ascii="Arial" w:eastAsia="Times New Roman" w:hAnsi="Arial" w:cs="Arial"/>
                <w:color w:val="000000"/>
                <w:sz w:val="20"/>
                <w:szCs w:val="20"/>
                <w:bdr w:val="none" w:sz="0" w:space="0" w:color="auto" w:frame="1"/>
              </w:rPr>
              <w:t>     Critically described, in the contemporary market and economic driven modern society there is the strong potential for what is marginal and deviant to become tolerated if there is profitability that can be derived</w:t>
            </w:r>
            <w:proofErr w:type="gramStart"/>
            <w:r w:rsidRPr="00371304">
              <w:rPr>
                <w:rFonts w:ascii="Arial" w:eastAsia="Times New Roman" w:hAnsi="Arial" w:cs="Arial"/>
                <w:color w:val="000000"/>
                <w:sz w:val="20"/>
                <w:szCs w:val="20"/>
                <w:bdr w:val="none" w:sz="0" w:space="0" w:color="auto" w:frame="1"/>
              </w:rPr>
              <w:t xml:space="preserve">.  </w:t>
            </w:r>
            <w:proofErr w:type="gramEnd"/>
            <w:r w:rsidRPr="00371304">
              <w:rPr>
                <w:rFonts w:ascii="Arial" w:eastAsia="Times New Roman" w:hAnsi="Arial" w:cs="Arial"/>
                <w:color w:val="000000"/>
                <w:sz w:val="20"/>
                <w:szCs w:val="20"/>
                <w:bdr w:val="none" w:sz="0" w:space="0" w:color="auto" w:frame="1"/>
              </w:rPr>
              <w:t>Keep in mind the class implications in the videos and readings in the way that prostitution is socially construed in wealthy vs non-wealthy countries</w:t>
            </w:r>
            <w:proofErr w:type="gramStart"/>
            <w:r w:rsidRPr="00371304">
              <w:rPr>
                <w:rFonts w:ascii="Arial" w:eastAsia="Times New Roman" w:hAnsi="Arial" w:cs="Arial"/>
                <w:color w:val="000000"/>
                <w:sz w:val="20"/>
                <w:szCs w:val="20"/>
                <w:bdr w:val="none" w:sz="0" w:space="0" w:color="auto" w:frame="1"/>
              </w:rPr>
              <w:t xml:space="preserve">.  </w:t>
            </w:r>
            <w:proofErr w:type="gramEnd"/>
            <w:r w:rsidRPr="00371304">
              <w:rPr>
                <w:rFonts w:ascii="Arial" w:eastAsia="Times New Roman" w:hAnsi="Arial" w:cs="Arial"/>
                <w:color w:val="000000"/>
                <w:sz w:val="20"/>
                <w:szCs w:val="20"/>
                <w:bdr w:val="none" w:sz="0" w:space="0" w:color="auto" w:frame="1"/>
              </w:rPr>
              <w:t>The video of  </w:t>
            </w:r>
            <w:hyperlink r:id="rId8" w:history="1">
              <w:r w:rsidRPr="00371304">
                <w:rPr>
                  <w:rFonts w:ascii="Arial" w:eastAsia="Times New Roman" w:hAnsi="Arial" w:cs="Arial"/>
                  <w:color w:val="1874A4"/>
                  <w:sz w:val="20"/>
                  <w:szCs w:val="20"/>
                  <w:u w:val="single"/>
                  <w:bdr w:val="none" w:sz="0" w:space="0" w:color="auto" w:frame="1"/>
                </w:rPr>
                <w:t>https://www.youtube.com/watch?v=pz7Yi4v0cuo</w:t>
              </w:r>
            </w:hyperlink>
            <w:r w:rsidRPr="00371304">
              <w:rPr>
                <w:rFonts w:ascii="Arial" w:eastAsia="Times New Roman" w:hAnsi="Arial" w:cs="Arial"/>
                <w:color w:val="000000"/>
                <w:sz w:val="20"/>
                <w:szCs w:val="20"/>
                <w:bdr w:val="none" w:sz="0" w:space="0" w:color="auto" w:frame="1"/>
              </w:rPr>
              <w:t> provides a short happy report on how other countries utilize vice industries to promote tourism. Globally we are dealing with an explosion in human trafficking as illustrated in the video </w:t>
            </w:r>
            <w:hyperlink r:id="rId9" w:history="1">
              <w:r w:rsidRPr="00371304">
                <w:rPr>
                  <w:rFonts w:ascii="Arial" w:eastAsia="Times New Roman" w:hAnsi="Arial" w:cs="Arial"/>
                  <w:color w:val="1874A4"/>
                  <w:sz w:val="20"/>
                  <w:szCs w:val="20"/>
                  <w:u w:val="single"/>
                  <w:bdr w:val="none" w:sz="0" w:space="0" w:color="auto" w:frame="1"/>
                </w:rPr>
                <w:t>http://video.pbs.org/video/2365402307/</w:t>
              </w:r>
            </w:hyperlink>
            <w:r w:rsidRPr="00371304">
              <w:rPr>
                <w:rFonts w:ascii="Arial" w:eastAsia="Times New Roman" w:hAnsi="Arial" w:cs="Arial"/>
                <w:color w:val="000000"/>
                <w:sz w:val="20"/>
                <w:szCs w:val="20"/>
                <w:bdr w:val="none" w:sz="0" w:space="0" w:color="auto" w:frame="1"/>
              </w:rPr>
              <w:t> on child sex trafficking that brutally illustrates the sad reality of modern prostitution that many consider</w:t>
            </w:r>
            <w:proofErr w:type="gramStart"/>
            <w:r w:rsidRPr="00371304">
              <w:rPr>
                <w:rFonts w:ascii="Arial" w:eastAsia="Times New Roman" w:hAnsi="Arial" w:cs="Arial"/>
                <w:color w:val="000000"/>
                <w:sz w:val="20"/>
                <w:szCs w:val="20"/>
                <w:bdr w:val="none" w:sz="0" w:space="0" w:color="auto" w:frame="1"/>
              </w:rPr>
              <w:t xml:space="preserve">.  </w:t>
            </w:r>
            <w:proofErr w:type="gramEnd"/>
            <w:r w:rsidRPr="00371304">
              <w:rPr>
                <w:rFonts w:ascii="Arial" w:eastAsia="Times New Roman" w:hAnsi="Arial" w:cs="Arial"/>
                <w:color w:val="000000"/>
                <w:sz w:val="20"/>
                <w:szCs w:val="20"/>
                <w:bdr w:val="none" w:sz="0" w:space="0" w:color="auto" w:frame="1"/>
              </w:rPr>
              <w:t xml:space="preserve">Keep in mind that in the contemporary </w:t>
            </w:r>
            <w:proofErr w:type="gramStart"/>
            <w:r w:rsidRPr="00371304">
              <w:rPr>
                <w:rFonts w:ascii="Arial" w:eastAsia="Times New Roman" w:hAnsi="Arial" w:cs="Arial"/>
                <w:color w:val="000000"/>
                <w:sz w:val="20"/>
                <w:szCs w:val="20"/>
                <w:bdr w:val="none" w:sz="0" w:space="0" w:color="auto" w:frame="1"/>
              </w:rPr>
              <w:t>ISIL ,</w:t>
            </w:r>
            <w:proofErr w:type="gramEnd"/>
            <w:r w:rsidRPr="00371304">
              <w:rPr>
                <w:rFonts w:ascii="Arial" w:eastAsia="Times New Roman" w:hAnsi="Arial" w:cs="Arial"/>
                <w:color w:val="000000"/>
                <w:sz w:val="20"/>
                <w:szCs w:val="20"/>
                <w:bdr w:val="none" w:sz="0" w:space="0" w:color="auto" w:frame="1"/>
              </w:rPr>
              <w:t xml:space="preserve"> drug cartels, and international networks of human smugglers  derive profits from trade in sex slaves as they funnel men, women, and children to centers of industry, trade, and tourism so that workers and tourists. The video also provides some insight into why combatting human trafficking is so difficult especially because of the huge profits that can be made as demand increases.</w:t>
            </w:r>
          </w:p>
          <w:p w14:paraId="4C0B75E1" w14:textId="77777777" w:rsidR="00371304" w:rsidRPr="00371304" w:rsidRDefault="00371304" w:rsidP="00371304">
            <w:pPr>
              <w:spacing w:after="0" w:line="240" w:lineRule="auto"/>
              <w:rPr>
                <w:rFonts w:ascii="Arial" w:eastAsia="Times New Roman" w:hAnsi="Arial" w:cs="Arial"/>
                <w:color w:val="000000"/>
                <w:sz w:val="20"/>
                <w:szCs w:val="20"/>
                <w:bdr w:val="none" w:sz="0" w:space="0" w:color="auto" w:frame="1"/>
              </w:rPr>
            </w:pPr>
            <w:r w:rsidRPr="00371304">
              <w:rPr>
                <w:rFonts w:ascii="Arial" w:eastAsia="Times New Roman" w:hAnsi="Arial" w:cs="Arial"/>
                <w:color w:val="000000"/>
                <w:sz w:val="20"/>
                <w:szCs w:val="20"/>
                <w:bdr w:val="none" w:sz="0" w:space="0" w:color="auto" w:frame="1"/>
              </w:rPr>
              <w:t>     In our society and culture we are currently dealing with a shift in the social position that drug use is undergoing </w:t>
            </w:r>
            <w:hyperlink r:id="rId10" w:history="1">
              <w:r w:rsidRPr="00371304">
                <w:rPr>
                  <w:rFonts w:ascii="Arial" w:eastAsia="Times New Roman" w:hAnsi="Arial" w:cs="Arial"/>
                  <w:color w:val="1874A4"/>
                  <w:sz w:val="20"/>
                  <w:szCs w:val="20"/>
                  <w:u w:val="single"/>
                  <w:bdr w:val="none" w:sz="0" w:space="0" w:color="auto" w:frame="1"/>
                </w:rPr>
                <w:t>https://www.youtube.com/watch?v=7yUMxJ0f_-A</w:t>
              </w:r>
            </w:hyperlink>
            <w:r w:rsidRPr="00371304">
              <w:rPr>
                <w:rFonts w:ascii="Arial" w:eastAsia="Times New Roman" w:hAnsi="Arial" w:cs="Arial"/>
                <w:color w:val="000000"/>
                <w:sz w:val="20"/>
                <w:szCs w:val="20"/>
                <w:bdr w:val="none" w:sz="0" w:space="0" w:color="auto" w:frame="1"/>
              </w:rPr>
              <w:t>  ,  </w:t>
            </w:r>
            <w:hyperlink r:id="rId11" w:history="1">
              <w:r w:rsidRPr="00371304">
                <w:rPr>
                  <w:rFonts w:ascii="Arial" w:eastAsia="Times New Roman" w:hAnsi="Arial" w:cs="Arial"/>
                  <w:color w:val="1874A4"/>
                  <w:sz w:val="20"/>
                  <w:szCs w:val="20"/>
                  <w:u w:val="single"/>
                  <w:bdr w:val="none" w:sz="0" w:space="0" w:color="auto" w:frame="1"/>
                </w:rPr>
                <w:t>https://www.youtube.com/watch?v=Uq_ZdsEhD1o</w:t>
              </w:r>
            </w:hyperlink>
            <w:r w:rsidRPr="00371304">
              <w:rPr>
                <w:rFonts w:ascii="Arial" w:eastAsia="Times New Roman" w:hAnsi="Arial" w:cs="Arial"/>
                <w:color w:val="000000"/>
                <w:sz w:val="20"/>
                <w:szCs w:val="20"/>
                <w:bdr w:val="none" w:sz="0" w:space="0" w:color="auto" w:frame="1"/>
              </w:rPr>
              <w:t> , </w:t>
            </w:r>
            <w:hyperlink r:id="rId12" w:history="1">
              <w:r w:rsidRPr="00371304">
                <w:rPr>
                  <w:rFonts w:ascii="Arial" w:eastAsia="Times New Roman" w:hAnsi="Arial" w:cs="Arial"/>
                  <w:color w:val="1874A4"/>
                  <w:sz w:val="20"/>
                  <w:szCs w:val="20"/>
                  <w:u w:val="single"/>
                  <w:bdr w:val="none" w:sz="0" w:space="0" w:color="auto" w:frame="1"/>
                </w:rPr>
                <w:t>https://www.youtube.com/watch?v=Ro4nJH9RkeE</w:t>
              </w:r>
            </w:hyperlink>
            <w:r w:rsidRPr="00371304">
              <w:rPr>
                <w:rFonts w:ascii="Arial" w:eastAsia="Times New Roman" w:hAnsi="Arial" w:cs="Arial"/>
                <w:color w:val="000000"/>
                <w:sz w:val="20"/>
                <w:szCs w:val="20"/>
                <w:bdr w:val="none" w:sz="0" w:space="0" w:color="auto" w:frame="1"/>
              </w:rPr>
              <w:t> ,    Despite the debating perspectives for and against drug use and regulation  neither video seems to mention the structural and cultural sources of drug use as method of coping with, or avoiding the demands, responsibilities, and obligations of modern society. Consistently the sources of the problem that are prioritized in the mainstream cultural narrative and by health officials are misdirected youth and the easy availability of illicit drugs. Adults and other professionals also consume illicit drugs.</w:t>
            </w:r>
          </w:p>
          <w:p w14:paraId="6EB613C6" w14:textId="77777777" w:rsidR="00371304" w:rsidRPr="00371304" w:rsidRDefault="00371304" w:rsidP="00371304">
            <w:pPr>
              <w:spacing w:after="240" w:line="240" w:lineRule="auto"/>
              <w:rPr>
                <w:rFonts w:ascii="Arial" w:eastAsia="Times New Roman" w:hAnsi="Arial" w:cs="Arial"/>
                <w:color w:val="000000"/>
                <w:sz w:val="20"/>
                <w:szCs w:val="20"/>
                <w:bdr w:val="none" w:sz="0" w:space="0" w:color="auto" w:frame="1"/>
              </w:rPr>
            </w:pPr>
            <w:r w:rsidRPr="00371304">
              <w:rPr>
                <w:rFonts w:ascii="Arial" w:eastAsia="Times New Roman" w:hAnsi="Arial" w:cs="Arial"/>
                <w:color w:val="000000"/>
                <w:sz w:val="20"/>
                <w:szCs w:val="20"/>
                <w:bdr w:val="none" w:sz="0" w:space="0" w:color="auto" w:frame="1"/>
              </w:rPr>
              <w:t xml:space="preserve">     Despite the potential dangers to social </w:t>
            </w:r>
            <w:proofErr w:type="gramStart"/>
            <w:r w:rsidRPr="00371304">
              <w:rPr>
                <w:rFonts w:ascii="Arial" w:eastAsia="Times New Roman" w:hAnsi="Arial" w:cs="Arial"/>
                <w:color w:val="000000"/>
                <w:sz w:val="20"/>
                <w:szCs w:val="20"/>
                <w:bdr w:val="none" w:sz="0" w:space="0" w:color="auto" w:frame="1"/>
              </w:rPr>
              <w:t>health</w:t>
            </w:r>
            <w:proofErr w:type="gramEnd"/>
            <w:r w:rsidRPr="00371304">
              <w:rPr>
                <w:rFonts w:ascii="Arial" w:eastAsia="Times New Roman" w:hAnsi="Arial" w:cs="Arial"/>
                <w:color w:val="000000"/>
                <w:sz w:val="20"/>
                <w:szCs w:val="20"/>
                <w:bdr w:val="none" w:sz="0" w:space="0" w:color="auto" w:frame="1"/>
              </w:rPr>
              <w:t xml:space="preserve"> it seems as if the road of transition from the margins to the mainstream is paved and motivated by profits and public demand.  When you </w:t>
            </w:r>
            <w:proofErr w:type="gramStart"/>
            <w:r w:rsidRPr="00371304">
              <w:rPr>
                <w:rFonts w:ascii="Arial" w:eastAsia="Times New Roman" w:hAnsi="Arial" w:cs="Arial"/>
                <w:color w:val="000000"/>
                <w:sz w:val="20"/>
                <w:szCs w:val="20"/>
                <w:bdr w:val="none" w:sz="0" w:space="0" w:color="auto" w:frame="1"/>
              </w:rPr>
              <w:t>watch</w:t>
            </w:r>
            <w:proofErr w:type="gramEnd"/>
            <w:r w:rsidRPr="00371304">
              <w:rPr>
                <w:rFonts w:ascii="Arial" w:eastAsia="Times New Roman" w:hAnsi="Arial" w:cs="Arial"/>
                <w:color w:val="000000"/>
                <w:sz w:val="20"/>
                <w:szCs w:val="20"/>
                <w:bdr w:val="none" w:sz="0" w:space="0" w:color="auto" w:frame="1"/>
              </w:rPr>
              <w:t xml:space="preserve"> the videos do proceed to read the submitted commentaries.</w:t>
            </w:r>
          </w:p>
          <w:p w14:paraId="5A21875E" w14:textId="77777777" w:rsidR="00371304" w:rsidRPr="00371304" w:rsidRDefault="00371304" w:rsidP="00371304">
            <w:pPr>
              <w:spacing w:after="240" w:line="240" w:lineRule="auto"/>
              <w:rPr>
                <w:rFonts w:ascii="Arial" w:eastAsia="Times New Roman" w:hAnsi="Arial" w:cs="Arial"/>
                <w:color w:val="FF0000"/>
                <w:sz w:val="20"/>
                <w:szCs w:val="20"/>
                <w:bdr w:val="none" w:sz="0" w:space="0" w:color="auto" w:frame="1"/>
              </w:rPr>
            </w:pPr>
            <w:r w:rsidRPr="00371304">
              <w:rPr>
                <w:rFonts w:ascii="Arial" w:eastAsia="Times New Roman" w:hAnsi="Arial" w:cs="Arial"/>
                <w:color w:val="FF0000"/>
                <w:sz w:val="20"/>
                <w:szCs w:val="20"/>
                <w:bdr w:val="none" w:sz="0" w:space="0" w:color="auto" w:frame="1"/>
              </w:rPr>
              <w:t xml:space="preserve">Question(s): Would you consider </w:t>
            </w:r>
            <w:proofErr w:type="gramStart"/>
            <w:r w:rsidRPr="00371304">
              <w:rPr>
                <w:rFonts w:ascii="Arial" w:eastAsia="Times New Roman" w:hAnsi="Arial" w:cs="Arial"/>
                <w:color w:val="FF0000"/>
                <w:sz w:val="20"/>
                <w:szCs w:val="20"/>
                <w:bdr w:val="none" w:sz="0" w:space="0" w:color="auto" w:frame="1"/>
              </w:rPr>
              <w:t>socially</w:t>
            </w:r>
            <w:proofErr w:type="gramEnd"/>
            <w:r w:rsidRPr="00371304">
              <w:rPr>
                <w:rFonts w:ascii="Arial" w:eastAsia="Times New Roman" w:hAnsi="Arial" w:cs="Arial"/>
                <w:color w:val="FF0000"/>
                <w:sz w:val="20"/>
                <w:szCs w:val="20"/>
                <w:bdr w:val="none" w:sz="0" w:space="0" w:color="auto" w:frame="1"/>
              </w:rPr>
              <w:t xml:space="preserve"> and self-destructive behaviors discussed in this section as a sociologically anomic response to rapidly changing society?</w:t>
            </w:r>
          </w:p>
          <w:p w14:paraId="5353057A" w14:textId="77777777" w:rsidR="00371304" w:rsidRPr="00371304" w:rsidRDefault="00371304" w:rsidP="00371304">
            <w:pPr>
              <w:spacing w:after="240" w:line="240" w:lineRule="auto"/>
              <w:rPr>
                <w:rFonts w:ascii="Arial" w:eastAsia="Times New Roman" w:hAnsi="Arial" w:cs="Arial"/>
                <w:color w:val="FF0000"/>
                <w:sz w:val="20"/>
                <w:szCs w:val="20"/>
                <w:bdr w:val="none" w:sz="0" w:space="0" w:color="auto" w:frame="1"/>
              </w:rPr>
            </w:pPr>
            <w:r w:rsidRPr="00371304">
              <w:rPr>
                <w:rFonts w:ascii="Arial" w:eastAsia="Times New Roman" w:hAnsi="Arial" w:cs="Arial"/>
                <w:color w:val="FF0000"/>
                <w:sz w:val="20"/>
                <w:szCs w:val="20"/>
                <w:bdr w:val="none" w:sz="0" w:space="0" w:color="auto" w:frame="1"/>
              </w:rPr>
              <w:t xml:space="preserve">   In what way do the processes of deviance ascription reflect lifestyle class-based biases? Take into consideration how differences are socially constructed and defined; where street whores are bad but call girls not so bad and have a code of’ ethics’, crack ‘addiction’ is </w:t>
            </w:r>
            <w:proofErr w:type="gramStart"/>
            <w:r w:rsidRPr="00371304">
              <w:rPr>
                <w:rFonts w:ascii="Arial" w:eastAsia="Times New Roman" w:hAnsi="Arial" w:cs="Arial"/>
                <w:color w:val="FF0000"/>
                <w:sz w:val="20"/>
                <w:szCs w:val="20"/>
                <w:bdr w:val="none" w:sz="0" w:space="0" w:color="auto" w:frame="1"/>
              </w:rPr>
              <w:t>bad</w:t>
            </w:r>
            <w:proofErr w:type="gramEnd"/>
            <w:r w:rsidRPr="00371304">
              <w:rPr>
                <w:rFonts w:ascii="Arial" w:eastAsia="Times New Roman" w:hAnsi="Arial" w:cs="Arial"/>
                <w:color w:val="FF0000"/>
                <w:sz w:val="20"/>
                <w:szCs w:val="20"/>
                <w:bdr w:val="none" w:sz="0" w:space="0" w:color="auto" w:frame="1"/>
              </w:rPr>
              <w:t xml:space="preserve"> but cocaine ‘abuse’ is not so bad, human racialized preferences are color-coded etc...</w:t>
            </w:r>
          </w:p>
          <w:p w14:paraId="3305FB7A" w14:textId="77777777" w:rsidR="00371304" w:rsidRPr="00371304" w:rsidRDefault="00371304" w:rsidP="00371304">
            <w:pPr>
              <w:spacing w:after="240" w:line="240" w:lineRule="auto"/>
              <w:rPr>
                <w:rFonts w:ascii="Arial" w:eastAsia="Times New Roman" w:hAnsi="Arial" w:cs="Arial"/>
                <w:color w:val="000000"/>
                <w:sz w:val="20"/>
                <w:szCs w:val="20"/>
                <w:bdr w:val="none" w:sz="0" w:space="0" w:color="auto" w:frame="1"/>
              </w:rPr>
            </w:pPr>
            <w:r w:rsidRPr="00371304">
              <w:rPr>
                <w:rFonts w:ascii="Arial" w:eastAsia="Times New Roman" w:hAnsi="Arial" w:cs="Arial"/>
                <w:color w:val="FF0000"/>
                <w:sz w:val="20"/>
                <w:szCs w:val="20"/>
                <w:bdr w:val="none" w:sz="0" w:space="0" w:color="auto" w:frame="1"/>
              </w:rPr>
              <w:t xml:space="preserve">    Is the imposition of mainstream standards unfair to marginal groups </w:t>
            </w:r>
            <w:proofErr w:type="gramStart"/>
            <w:r w:rsidRPr="00371304">
              <w:rPr>
                <w:rFonts w:ascii="Arial" w:eastAsia="Times New Roman" w:hAnsi="Arial" w:cs="Arial"/>
                <w:color w:val="FF0000"/>
                <w:sz w:val="20"/>
                <w:szCs w:val="20"/>
                <w:bdr w:val="none" w:sz="0" w:space="0" w:color="auto" w:frame="1"/>
              </w:rPr>
              <w:t>in light of</w:t>
            </w:r>
            <w:proofErr w:type="gramEnd"/>
            <w:r w:rsidRPr="00371304">
              <w:rPr>
                <w:rFonts w:ascii="Arial" w:eastAsia="Times New Roman" w:hAnsi="Arial" w:cs="Arial"/>
                <w:color w:val="FF0000"/>
                <w:sz w:val="20"/>
                <w:szCs w:val="20"/>
                <w:bdr w:val="none" w:sz="0" w:space="0" w:color="auto" w:frame="1"/>
              </w:rPr>
              <w:t xml:space="preserve"> the different conditions attached to social location and the resources that characterize non-mainstream social environments?  Most significantly how do social boundaries and non-conformity functionally promote unity and simultaneously tear at the fabric that holds society together? In your opinion, does imposing a narrow and at times difficult to match expectation of normative </w:t>
            </w:r>
            <w:r w:rsidRPr="00371304">
              <w:rPr>
                <w:rFonts w:ascii="Arial" w:eastAsia="Times New Roman" w:hAnsi="Arial" w:cs="Arial"/>
                <w:color w:val="FF0000"/>
                <w:sz w:val="20"/>
                <w:szCs w:val="20"/>
                <w:bdr w:val="none" w:sz="0" w:space="0" w:color="auto" w:frame="1"/>
              </w:rPr>
              <w:lastRenderedPageBreak/>
              <w:t>conduct, achievement, and lifestyle tautologically create the grounds for exclusion and inequality that characterizes marginal lifestyles in a society characterized by diversity and individual sovereignty</w:t>
            </w:r>
            <w:proofErr w:type="gramStart"/>
            <w:r w:rsidRPr="00371304">
              <w:rPr>
                <w:rFonts w:ascii="Arial" w:eastAsia="Times New Roman" w:hAnsi="Arial" w:cs="Arial"/>
                <w:color w:val="FF0000"/>
                <w:sz w:val="20"/>
                <w:szCs w:val="20"/>
                <w:bdr w:val="none" w:sz="0" w:space="0" w:color="auto" w:frame="1"/>
              </w:rPr>
              <w:t>?  </w:t>
            </w:r>
            <w:proofErr w:type="gramEnd"/>
          </w:p>
        </w:tc>
        <w:tc>
          <w:tcPr>
            <w:tcW w:w="0" w:type="auto"/>
            <w:tcBorders>
              <w:left w:val="nil"/>
              <w:bottom w:val="single" w:sz="6" w:space="0" w:color="EEEEEE"/>
              <w:right w:val="nil"/>
            </w:tcBorders>
            <w:shd w:val="clear" w:color="auto" w:fill="F8F8F8"/>
            <w:tcMar>
              <w:top w:w="135" w:type="dxa"/>
              <w:left w:w="180" w:type="dxa"/>
              <w:bottom w:w="135" w:type="dxa"/>
              <w:right w:w="0" w:type="dxa"/>
            </w:tcMar>
            <w:hideMark/>
          </w:tcPr>
          <w:p w14:paraId="078D4F37" w14:textId="77777777" w:rsidR="00371304" w:rsidRPr="00371304" w:rsidRDefault="00371304" w:rsidP="00371304">
            <w:pPr>
              <w:spacing w:after="0" w:line="240" w:lineRule="auto"/>
              <w:rPr>
                <w:rFonts w:ascii="inherit" w:eastAsia="Times New Roman" w:hAnsi="inherit" w:cs="Open Sans"/>
                <w:color w:val="000000"/>
                <w:sz w:val="21"/>
                <w:szCs w:val="21"/>
              </w:rPr>
            </w:pPr>
            <w:r w:rsidRPr="00371304">
              <w:rPr>
                <w:rFonts w:ascii="inherit" w:eastAsia="Times New Roman" w:hAnsi="inherit" w:cs="Open Sans"/>
                <w:color w:val="000000"/>
                <w:sz w:val="21"/>
                <w:szCs w:val="21"/>
                <w:bdr w:val="none" w:sz="0" w:space="0" w:color="auto" w:frame="1"/>
              </w:rPr>
              <w:lastRenderedPageBreak/>
              <w:t>1</w:t>
            </w:r>
          </w:p>
        </w:tc>
      </w:tr>
    </w:tbl>
    <w:p w14:paraId="050EC009" w14:textId="77777777" w:rsidR="00371304" w:rsidRDefault="00371304"/>
    <w:sectPr w:rsidR="003713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304"/>
    <w:rsid w:val="000219EA"/>
    <w:rsid w:val="00371304"/>
    <w:rsid w:val="00991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8F20F"/>
  <w15:chartTrackingRefBased/>
  <w15:docId w15:val="{B475C68F-D660-4DFA-975A-5049B0B7E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726244">
      <w:bodyDiv w:val="1"/>
      <w:marLeft w:val="0"/>
      <w:marRight w:val="0"/>
      <w:marTop w:val="0"/>
      <w:marBottom w:val="0"/>
      <w:divBdr>
        <w:top w:val="none" w:sz="0" w:space="0" w:color="auto"/>
        <w:left w:val="none" w:sz="0" w:space="0" w:color="auto"/>
        <w:bottom w:val="none" w:sz="0" w:space="0" w:color="auto"/>
        <w:right w:val="none" w:sz="0" w:space="0" w:color="auto"/>
      </w:divBdr>
      <w:divsChild>
        <w:div w:id="17470738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pz7Yi4v0cuo"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uk.sagepub.com/sites/default/files/upm-binaries/13299_Chapter_16_Web_Byte_Patricia_Hill_Collins.pdf" TargetMode="External"/><Relationship Id="rId12" Type="http://schemas.openxmlformats.org/officeDocument/2006/relationships/hyperlink" Target="https://www.youtube.com/watch?v=Ro4nJH9Rke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bcnews.go.com/GMA/Parenting/video/self-cutting-trend-apparent-on-youtube-12970972" TargetMode="External"/><Relationship Id="rId11" Type="http://schemas.openxmlformats.org/officeDocument/2006/relationships/hyperlink" Target="https://www.youtube.com/watch?v=Uq_ZdsEhD1o" TargetMode="External"/><Relationship Id="rId5" Type="http://schemas.openxmlformats.org/officeDocument/2006/relationships/hyperlink" Target="http://wn.com/social_stigma" TargetMode="External"/><Relationship Id="rId10" Type="http://schemas.openxmlformats.org/officeDocument/2006/relationships/hyperlink" Target="https://www.youtube.com/watch?v=7yUMxJ0f_-A" TargetMode="External"/><Relationship Id="rId4" Type="http://schemas.openxmlformats.org/officeDocument/2006/relationships/hyperlink" Target="https://www.youtube.com/watch?v=qc2R4UGmGx8" TargetMode="External"/><Relationship Id="rId9" Type="http://schemas.openxmlformats.org/officeDocument/2006/relationships/hyperlink" Target="http://video.pbs.org/video/236540230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1080</Words>
  <Characters>6157</Characters>
  <Application>Microsoft Office Word</Application>
  <DocSecurity>0</DocSecurity>
  <Lines>51</Lines>
  <Paragraphs>14</Paragraphs>
  <ScaleCrop>false</ScaleCrop>
  <Company/>
  <LinksUpToDate>false</LinksUpToDate>
  <CharactersWithSpaces>7223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R Wilkins</dc:creator>
  <cp:keywords/>
  <dc:description/>
  <cp:lastModifiedBy>Vincent R Wilkins</cp:lastModifiedBy>
  <cp:revision>1</cp:revision>
  <dcterms:created xsi:type="dcterms:W3CDTF">2021-11-16T07:00:00Z</dcterms:created>
  <dcterms:modified xsi:type="dcterms:W3CDTF">2021-11-16T07:03:00Z</dcterms:modified>
</cp:coreProperties>
</file>